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FE6" w:rsidRDefault="002E7FE6" w:rsidP="002E7FE6">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E381D78" wp14:editId="79CF7296">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7FE6" w:rsidRDefault="002E7FE6" w:rsidP="002E7FE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2E7FE6" w:rsidRDefault="002E7FE6" w:rsidP="002E7FE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2E7FE6" w:rsidRDefault="002E7FE6" w:rsidP="002E7FE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2E7FE6" w:rsidRDefault="002E7FE6" w:rsidP="002E7FE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2E7FE6" w:rsidRDefault="002E7FE6" w:rsidP="002E7FE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2E7FE6" w:rsidRDefault="002E7FE6" w:rsidP="002E7FE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266BE2C0" wp14:editId="13E695C7">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0A76C6" w:rsidRPr="009A30E1" w:rsidRDefault="009A30E1" w:rsidP="009A30E1">
      <w:pPr>
        <w:ind w:firstLine="567"/>
        <w:jc w:val="center"/>
        <w:rPr>
          <w:rFonts w:ascii="Times New Roman" w:hAnsi="Times New Roman" w:cs="Times New Roman"/>
          <w:b/>
          <w:color w:val="333333"/>
          <w:sz w:val="28"/>
          <w:szCs w:val="28"/>
          <w:shd w:val="clear" w:color="auto" w:fill="FFFFFF"/>
          <w:lang w:val="uk-UA"/>
        </w:rPr>
      </w:pPr>
      <w:r w:rsidRPr="009A30E1">
        <w:rPr>
          <w:rFonts w:ascii="Times New Roman" w:hAnsi="Times New Roman" w:cs="Times New Roman"/>
          <w:b/>
          <w:color w:val="333333"/>
          <w:sz w:val="28"/>
          <w:szCs w:val="28"/>
          <w:shd w:val="clear" w:color="auto" w:fill="FFFFFF"/>
          <w:lang w:val="uk-UA"/>
        </w:rPr>
        <w:t>Яким СГ необхідно придбавати ліцензію на право зберігання пального та які документи необхідно подати для отримання ліцензії?</w:t>
      </w:r>
    </w:p>
    <w:p w:rsidR="009A30E1" w:rsidRDefault="009A30E1" w:rsidP="009A30E1">
      <w:pPr>
        <w:spacing w:after="0" w:line="240" w:lineRule="auto"/>
        <w:ind w:firstLine="567"/>
        <w:jc w:val="both"/>
        <w:rPr>
          <w:rFonts w:ascii="Times New Roman" w:hAnsi="Times New Roman" w:cs="Times New Roman"/>
          <w:color w:val="333333"/>
          <w:sz w:val="28"/>
          <w:szCs w:val="28"/>
          <w:shd w:val="clear" w:color="auto" w:fill="FFFFFF"/>
          <w:lang w:val="uk-UA"/>
        </w:rPr>
      </w:pPr>
      <w:r w:rsidRPr="009A30E1">
        <w:rPr>
          <w:rFonts w:ascii="Proba Pro" w:hAnsi="Proba Pro"/>
          <w:color w:val="333333"/>
          <w:sz w:val="30"/>
          <w:szCs w:val="30"/>
          <w:shd w:val="clear" w:color="auto" w:fill="FFFFFF"/>
          <w:lang w:val="uk-UA"/>
        </w:rPr>
        <w:t> </w:t>
      </w:r>
      <w:r w:rsidRPr="009A30E1">
        <w:rPr>
          <w:rFonts w:ascii="Times New Roman" w:hAnsi="Times New Roman" w:cs="Times New Roman"/>
          <w:color w:val="333333"/>
          <w:sz w:val="28"/>
          <w:szCs w:val="28"/>
          <w:shd w:val="clear" w:color="auto" w:fill="FFFFFF"/>
          <w:lang w:val="uk-UA"/>
        </w:rPr>
        <w:t>Ліцензії на зберігання пального отримуються на кожне місце зберігання пального.</w:t>
      </w:r>
    </w:p>
    <w:p w:rsidR="009A30E1" w:rsidRDefault="009A30E1" w:rsidP="009A30E1">
      <w:pPr>
        <w:spacing w:after="0" w:line="240" w:lineRule="auto"/>
        <w:ind w:firstLine="567"/>
        <w:jc w:val="both"/>
        <w:rPr>
          <w:rFonts w:ascii="Times New Roman" w:hAnsi="Times New Roman" w:cs="Times New Roman"/>
          <w:color w:val="333333"/>
          <w:sz w:val="28"/>
          <w:szCs w:val="28"/>
          <w:shd w:val="clear" w:color="auto" w:fill="FFFFFF"/>
          <w:lang w:val="uk-UA"/>
        </w:rPr>
      </w:pPr>
      <w:r w:rsidRPr="009A30E1">
        <w:rPr>
          <w:rFonts w:ascii="Times New Roman" w:hAnsi="Times New Roman" w:cs="Times New Roman"/>
          <w:color w:val="333333"/>
          <w:sz w:val="28"/>
          <w:szCs w:val="28"/>
          <w:shd w:val="clear" w:color="auto" w:fill="FFFFFF"/>
          <w:lang w:val="uk-UA"/>
        </w:rPr>
        <w:t>Зберігання пального без отримання ліцензії можливе в місцях виробництва пального або місцях оптової торгівлі пальним чи місцях роздрібної торгівлі пальним, на які отримані відповідні ліцензії.</w:t>
      </w:r>
    </w:p>
    <w:p w:rsidR="009A30E1" w:rsidRDefault="009A30E1" w:rsidP="009A30E1">
      <w:pPr>
        <w:spacing w:after="0" w:line="240" w:lineRule="auto"/>
        <w:ind w:firstLine="567"/>
        <w:jc w:val="both"/>
        <w:rPr>
          <w:rFonts w:ascii="Times New Roman" w:hAnsi="Times New Roman" w:cs="Times New Roman"/>
          <w:color w:val="333333"/>
          <w:sz w:val="28"/>
          <w:szCs w:val="28"/>
          <w:shd w:val="clear" w:color="auto" w:fill="FFFFFF"/>
          <w:lang w:val="uk-UA"/>
        </w:rPr>
      </w:pPr>
      <w:r w:rsidRPr="009A30E1">
        <w:rPr>
          <w:rFonts w:ascii="Times New Roman" w:hAnsi="Times New Roman" w:cs="Times New Roman"/>
          <w:color w:val="333333"/>
          <w:sz w:val="28"/>
          <w:szCs w:val="28"/>
          <w:shd w:val="clear" w:color="auto" w:fill="FFFFFF"/>
          <w:lang w:val="uk-UA"/>
        </w:rPr>
        <w:t>Ліцензія на право зберігання пального не отримується на місця зберігання пального, що використовуються:</w:t>
      </w:r>
    </w:p>
    <w:p w:rsidR="009A30E1" w:rsidRDefault="009A30E1" w:rsidP="009A30E1">
      <w:pPr>
        <w:spacing w:after="0" w:line="240" w:lineRule="auto"/>
        <w:ind w:firstLine="567"/>
        <w:jc w:val="both"/>
        <w:rPr>
          <w:rFonts w:ascii="Times New Roman" w:hAnsi="Times New Roman" w:cs="Times New Roman"/>
          <w:color w:val="333333"/>
          <w:sz w:val="28"/>
          <w:szCs w:val="28"/>
          <w:shd w:val="clear" w:color="auto" w:fill="FFFFFF"/>
          <w:lang w:val="uk-UA"/>
        </w:rPr>
      </w:pPr>
      <w:r w:rsidRPr="009A30E1">
        <w:rPr>
          <w:rFonts w:ascii="Times New Roman" w:hAnsi="Times New Roman" w:cs="Times New Roman"/>
          <w:color w:val="333333"/>
          <w:sz w:val="28"/>
          <w:szCs w:val="28"/>
          <w:shd w:val="clear" w:color="auto" w:fill="FFFFFF"/>
          <w:lang w:val="uk-UA"/>
        </w:rPr>
        <w:t>підприємствами, установами та організаціями, які повністю утримуються за рахунок коштів державного або місцевого бюджету;</w:t>
      </w:r>
    </w:p>
    <w:p w:rsidR="009A30E1" w:rsidRDefault="009A30E1" w:rsidP="009A30E1">
      <w:pPr>
        <w:spacing w:after="0" w:line="240" w:lineRule="auto"/>
        <w:ind w:firstLine="567"/>
        <w:jc w:val="both"/>
        <w:rPr>
          <w:rFonts w:ascii="Times New Roman" w:hAnsi="Times New Roman" w:cs="Times New Roman"/>
          <w:color w:val="333333"/>
          <w:sz w:val="28"/>
          <w:szCs w:val="28"/>
          <w:shd w:val="clear" w:color="auto" w:fill="FFFFFF"/>
          <w:lang w:val="uk-UA"/>
        </w:rPr>
      </w:pPr>
      <w:r w:rsidRPr="009A30E1">
        <w:rPr>
          <w:rFonts w:ascii="Times New Roman" w:hAnsi="Times New Roman" w:cs="Times New Roman"/>
          <w:color w:val="333333"/>
          <w:sz w:val="28"/>
          <w:szCs w:val="28"/>
          <w:shd w:val="clear" w:color="auto" w:fill="FFFFFF"/>
          <w:lang w:val="uk-UA"/>
        </w:rPr>
        <w:t>підприємствами, установами та організаціями системи державного резерву;</w:t>
      </w:r>
    </w:p>
    <w:p w:rsidR="009A30E1" w:rsidRDefault="009A30E1" w:rsidP="009A30E1">
      <w:pPr>
        <w:spacing w:after="0" w:line="240" w:lineRule="auto"/>
        <w:ind w:firstLine="567"/>
        <w:jc w:val="both"/>
        <w:rPr>
          <w:rFonts w:ascii="Times New Roman" w:hAnsi="Times New Roman" w:cs="Times New Roman"/>
          <w:color w:val="333333"/>
          <w:sz w:val="28"/>
          <w:szCs w:val="28"/>
          <w:lang w:val="uk-UA"/>
        </w:rPr>
      </w:pPr>
      <w:r w:rsidRPr="009A30E1">
        <w:rPr>
          <w:rFonts w:ascii="Times New Roman" w:hAnsi="Times New Roman" w:cs="Times New Roman"/>
          <w:color w:val="333333"/>
          <w:sz w:val="28"/>
          <w:szCs w:val="28"/>
          <w:shd w:val="clear" w:color="auto" w:fill="FFFFFF"/>
          <w:lang w:val="uk-UA"/>
        </w:rPr>
        <w:t>суб’єктами господарювання (у тому числі іноземними суб’єктами господарювання, які діють через свої зареєстровані постійні представництва) для зберігання пального, яке споживається для власних виробничо-технологічних потреб виключно на нафто- та газовидобувних майданчиках, бурових платформах і яке не реалізується через місця роздрібної торгівлі.</w:t>
      </w:r>
    </w:p>
    <w:p w:rsidR="009A30E1" w:rsidRDefault="009A30E1" w:rsidP="009A30E1">
      <w:pPr>
        <w:spacing w:after="0" w:line="240" w:lineRule="auto"/>
        <w:ind w:firstLine="567"/>
        <w:jc w:val="both"/>
        <w:rPr>
          <w:rFonts w:ascii="Times New Roman" w:hAnsi="Times New Roman" w:cs="Times New Roman"/>
          <w:color w:val="333333"/>
          <w:sz w:val="28"/>
          <w:szCs w:val="28"/>
          <w:shd w:val="clear" w:color="auto" w:fill="FFFFFF"/>
          <w:lang w:val="uk-UA"/>
        </w:rPr>
      </w:pPr>
      <w:r w:rsidRPr="009A30E1">
        <w:rPr>
          <w:rFonts w:ascii="Times New Roman" w:hAnsi="Times New Roman" w:cs="Times New Roman"/>
          <w:color w:val="333333"/>
          <w:sz w:val="28"/>
          <w:szCs w:val="28"/>
          <w:shd w:val="clear" w:color="auto" w:fill="FFFFFF"/>
          <w:lang w:val="uk-UA"/>
        </w:rPr>
        <w:t>Суб’єкти господарювання, які здійснюють, зокрема, зберігання пального виключно у споживчій тарі до 5 літрів, ліцензію на зберігання пального не отримують.</w:t>
      </w:r>
    </w:p>
    <w:p w:rsidR="009A30E1" w:rsidRDefault="009A30E1" w:rsidP="009A30E1">
      <w:pPr>
        <w:spacing w:after="0" w:line="240" w:lineRule="auto"/>
        <w:ind w:firstLine="567"/>
        <w:jc w:val="both"/>
        <w:rPr>
          <w:rFonts w:ascii="Times New Roman" w:hAnsi="Times New Roman" w:cs="Times New Roman"/>
          <w:color w:val="333333"/>
          <w:sz w:val="28"/>
          <w:szCs w:val="28"/>
          <w:lang w:val="uk-UA"/>
        </w:rPr>
      </w:pPr>
      <w:r w:rsidRPr="009A30E1">
        <w:rPr>
          <w:rFonts w:ascii="Times New Roman" w:hAnsi="Times New Roman" w:cs="Times New Roman"/>
          <w:color w:val="333333"/>
          <w:sz w:val="28"/>
          <w:szCs w:val="28"/>
          <w:shd w:val="clear" w:color="auto" w:fill="FFFFFF"/>
          <w:lang w:val="uk-UA"/>
        </w:rPr>
        <w:t xml:space="preserve">Ліцензія видається за поданою </w:t>
      </w:r>
      <w:proofErr w:type="spellStart"/>
      <w:r w:rsidRPr="009A30E1">
        <w:rPr>
          <w:rFonts w:ascii="Times New Roman" w:hAnsi="Times New Roman" w:cs="Times New Roman"/>
          <w:color w:val="333333"/>
          <w:sz w:val="28"/>
          <w:szCs w:val="28"/>
          <w:shd w:val="clear" w:color="auto" w:fill="FFFFFF"/>
          <w:lang w:val="uk-UA"/>
        </w:rPr>
        <w:t>нарочно</w:t>
      </w:r>
      <w:proofErr w:type="spellEnd"/>
      <w:r w:rsidRPr="009A30E1">
        <w:rPr>
          <w:rFonts w:ascii="Times New Roman" w:hAnsi="Times New Roman" w:cs="Times New Roman"/>
          <w:color w:val="333333"/>
          <w:sz w:val="28"/>
          <w:szCs w:val="28"/>
          <w:shd w:val="clear" w:color="auto" w:fill="FFFFFF"/>
          <w:lang w:val="uk-UA"/>
        </w:rPr>
        <w:t>, поштою або в електронному вигляді заявою суб’єкта господарювання (у тому числі іноземного суб’єкта господарювання, який діє через своє зареєстроване постійне представництво), до якої додається документ, що підтверджує внесення річної плати за ліцензію (крім ліцензії на оптову торгівлю пальним за наявності місць оптової торгівлі пальним, роздрібну торгівлю пальним, зберігання пального з метою подальшої його реалізації іншим споживачам).</w:t>
      </w:r>
    </w:p>
    <w:p w:rsidR="009A30E1" w:rsidRDefault="009A30E1" w:rsidP="009A30E1">
      <w:pPr>
        <w:spacing w:after="0" w:line="240" w:lineRule="auto"/>
        <w:ind w:firstLine="567"/>
        <w:jc w:val="both"/>
        <w:rPr>
          <w:rFonts w:ascii="Times New Roman" w:hAnsi="Times New Roman" w:cs="Times New Roman"/>
          <w:color w:val="333333"/>
          <w:sz w:val="28"/>
          <w:szCs w:val="28"/>
          <w:lang w:val="uk-UA"/>
        </w:rPr>
      </w:pPr>
      <w:r w:rsidRPr="009A30E1">
        <w:rPr>
          <w:rFonts w:ascii="Times New Roman" w:hAnsi="Times New Roman" w:cs="Times New Roman"/>
          <w:color w:val="333333"/>
          <w:sz w:val="28"/>
          <w:szCs w:val="28"/>
          <w:shd w:val="clear" w:color="auto" w:fill="FFFFFF"/>
          <w:lang w:val="uk-UA"/>
        </w:rPr>
        <w:t>Для отримання ліцензії на право зберігання пального разом із заявою додатково подаються завірені заявником копії таких документів:</w:t>
      </w:r>
    </w:p>
    <w:p w:rsidR="009A30E1" w:rsidRDefault="009A30E1" w:rsidP="009A30E1">
      <w:pPr>
        <w:spacing w:after="0" w:line="240" w:lineRule="auto"/>
        <w:ind w:firstLine="567"/>
        <w:jc w:val="both"/>
        <w:rPr>
          <w:rFonts w:ascii="Times New Roman" w:hAnsi="Times New Roman" w:cs="Times New Roman"/>
          <w:color w:val="333333"/>
          <w:sz w:val="28"/>
          <w:szCs w:val="28"/>
          <w:shd w:val="clear" w:color="auto" w:fill="FFFFFF"/>
          <w:lang w:val="uk-UA"/>
        </w:rPr>
      </w:pPr>
      <w:r w:rsidRPr="009A30E1">
        <w:rPr>
          <w:rFonts w:ascii="Times New Roman" w:hAnsi="Times New Roman" w:cs="Times New Roman"/>
          <w:color w:val="333333"/>
          <w:sz w:val="28"/>
          <w:szCs w:val="28"/>
          <w:shd w:val="clear" w:color="auto" w:fill="FFFFFF"/>
          <w:lang w:val="uk-UA"/>
        </w:rPr>
        <w:t>документи, що підтверджують право власності або право користування земельною ділянкою, або інше передбачене законодавством право землекористування на земельну ділянку, на якій розташований об’єкт оптової або роздрібної торгівлі пальним або зберігання пального, чинні на дату подання заяви та/або на дату введення такого об’єкта в експлуатацію, будь-якого цільового призначення;</w:t>
      </w:r>
    </w:p>
    <w:p w:rsidR="009A30E1" w:rsidRDefault="009A30E1" w:rsidP="009A30E1">
      <w:pPr>
        <w:spacing w:after="0" w:line="240" w:lineRule="auto"/>
        <w:ind w:firstLine="567"/>
        <w:jc w:val="both"/>
        <w:rPr>
          <w:rFonts w:ascii="Times New Roman" w:hAnsi="Times New Roman" w:cs="Times New Roman"/>
          <w:color w:val="333333"/>
          <w:sz w:val="28"/>
          <w:szCs w:val="28"/>
          <w:shd w:val="clear" w:color="auto" w:fill="FFFFFF"/>
          <w:lang w:val="uk-UA"/>
        </w:rPr>
      </w:pPr>
      <w:r w:rsidRPr="009A30E1">
        <w:rPr>
          <w:rFonts w:ascii="Times New Roman" w:hAnsi="Times New Roman" w:cs="Times New Roman"/>
          <w:color w:val="333333"/>
          <w:sz w:val="28"/>
          <w:szCs w:val="28"/>
          <w:shd w:val="clear" w:color="auto" w:fill="FFFFFF"/>
          <w:lang w:val="uk-UA"/>
        </w:rPr>
        <w:t xml:space="preserve">акт вводу в експлуатацію об’єкта або акт готовності об’єкта до експлуатації, або сертифікат про прийняття в експлуатацію закінчених </w:t>
      </w:r>
      <w:r w:rsidRPr="009A30E1">
        <w:rPr>
          <w:rFonts w:ascii="Times New Roman" w:hAnsi="Times New Roman" w:cs="Times New Roman"/>
          <w:color w:val="333333"/>
          <w:sz w:val="28"/>
          <w:szCs w:val="28"/>
          <w:shd w:val="clear" w:color="auto" w:fill="FFFFFF"/>
          <w:lang w:val="uk-UA"/>
        </w:rPr>
        <w:lastRenderedPageBreak/>
        <w:t>будівництвом об’єктів, або інші документи, що підтверджують прийняття об’єктів в експлуатацію відповідно до законодавства, щодо всіх об’єктів у місці оптової або роздрібної торгівлі пальним або зберігання пального, необхідних для оптової або роздрібної торгівлі пальним або зберігання пального;</w:t>
      </w:r>
    </w:p>
    <w:p w:rsidR="009A30E1" w:rsidRDefault="009A30E1" w:rsidP="009A30E1">
      <w:pPr>
        <w:spacing w:after="0" w:line="240" w:lineRule="auto"/>
        <w:ind w:firstLine="567"/>
        <w:jc w:val="both"/>
        <w:rPr>
          <w:rFonts w:ascii="Times New Roman" w:hAnsi="Times New Roman" w:cs="Times New Roman"/>
          <w:color w:val="333333"/>
          <w:sz w:val="28"/>
          <w:szCs w:val="28"/>
          <w:lang w:val="uk-UA"/>
        </w:rPr>
      </w:pPr>
      <w:r w:rsidRPr="009A30E1">
        <w:rPr>
          <w:rFonts w:ascii="Times New Roman" w:hAnsi="Times New Roman" w:cs="Times New Roman"/>
          <w:color w:val="333333"/>
          <w:sz w:val="28"/>
          <w:szCs w:val="28"/>
          <w:shd w:val="clear" w:color="auto" w:fill="FFFFFF"/>
          <w:lang w:val="uk-UA"/>
        </w:rPr>
        <w:t>дозвіл на виконання робіт підвищеної небезпеки та експлуатацію (застосування) машин, механізмів, устаткування підвищеної небезпеки.</w:t>
      </w:r>
    </w:p>
    <w:p w:rsidR="009A30E1" w:rsidRDefault="009A30E1" w:rsidP="009A30E1">
      <w:pPr>
        <w:spacing w:after="0" w:line="240" w:lineRule="auto"/>
        <w:ind w:firstLine="567"/>
        <w:jc w:val="both"/>
        <w:rPr>
          <w:rFonts w:ascii="Times New Roman" w:hAnsi="Times New Roman" w:cs="Times New Roman"/>
          <w:color w:val="333333"/>
          <w:sz w:val="28"/>
          <w:szCs w:val="28"/>
          <w:lang w:val="uk-UA"/>
        </w:rPr>
      </w:pPr>
      <w:r w:rsidRPr="009A30E1">
        <w:rPr>
          <w:rFonts w:ascii="Times New Roman" w:hAnsi="Times New Roman" w:cs="Times New Roman"/>
          <w:color w:val="333333"/>
          <w:sz w:val="28"/>
          <w:szCs w:val="28"/>
          <w:shd w:val="clear" w:color="auto" w:fill="FFFFFF"/>
          <w:lang w:val="uk-UA"/>
        </w:rPr>
        <w:t>Копії таких документів не подаються у разі їх наявності у відкритих державних реєстрах, якщо реквізити таких документів та назви відповідних реєстрів зазначено в заяві на видачу ліцензії на право оптової або роздрібної торгівлі пальним або на зберігання пального.</w:t>
      </w:r>
    </w:p>
    <w:p w:rsidR="009A30E1" w:rsidRDefault="009A30E1" w:rsidP="009A30E1">
      <w:pPr>
        <w:spacing w:after="0" w:line="240" w:lineRule="auto"/>
        <w:ind w:firstLine="567"/>
        <w:jc w:val="both"/>
        <w:rPr>
          <w:rFonts w:ascii="Times New Roman" w:hAnsi="Times New Roman" w:cs="Times New Roman"/>
          <w:color w:val="333333"/>
          <w:sz w:val="28"/>
          <w:szCs w:val="28"/>
          <w:shd w:val="clear" w:color="auto" w:fill="FFFFFF"/>
          <w:lang w:val="uk-UA"/>
        </w:rPr>
      </w:pPr>
      <w:r w:rsidRPr="009A30E1">
        <w:rPr>
          <w:rFonts w:ascii="Times New Roman" w:hAnsi="Times New Roman" w:cs="Times New Roman"/>
          <w:color w:val="333333"/>
          <w:sz w:val="28"/>
          <w:szCs w:val="28"/>
          <w:shd w:val="clear" w:color="auto" w:fill="FFFFFF"/>
          <w:lang w:val="uk-UA"/>
        </w:rPr>
        <w:t xml:space="preserve">Суб’єкти господарювання, що здійснюють зберігання пального, яке не реалізовується іншим особам і використовується виключно для потреб власного споживання чи промислової переробки, копії зазначених документів не подають. Такі суб’єкти господарювання у заяві зазначають про використання пального для потреб власного споживання чи переробки, загальну місткість резервуарів та </w:t>
      </w:r>
      <w:proofErr w:type="spellStart"/>
      <w:r w:rsidRPr="009A30E1">
        <w:rPr>
          <w:rFonts w:ascii="Times New Roman" w:hAnsi="Times New Roman" w:cs="Times New Roman"/>
          <w:color w:val="333333"/>
          <w:sz w:val="28"/>
          <w:szCs w:val="28"/>
          <w:shd w:val="clear" w:color="auto" w:fill="FFFFFF"/>
          <w:lang w:val="uk-UA"/>
        </w:rPr>
        <w:t>ємностей</w:t>
      </w:r>
      <w:proofErr w:type="spellEnd"/>
      <w:r w:rsidRPr="009A30E1">
        <w:rPr>
          <w:rFonts w:ascii="Times New Roman" w:hAnsi="Times New Roman" w:cs="Times New Roman"/>
          <w:color w:val="333333"/>
          <w:sz w:val="28"/>
          <w:szCs w:val="28"/>
          <w:shd w:val="clear" w:color="auto" w:fill="FFFFFF"/>
          <w:lang w:val="uk-UA"/>
        </w:rPr>
        <w:t>, що використовуються для зберігання пального, та їх фактичне місцезнаходження.</w:t>
      </w:r>
    </w:p>
    <w:p w:rsidR="002E7FE6" w:rsidRDefault="002E7FE6" w:rsidP="009A30E1">
      <w:pPr>
        <w:spacing w:after="0" w:line="240" w:lineRule="auto"/>
        <w:ind w:firstLine="567"/>
        <w:jc w:val="both"/>
        <w:rPr>
          <w:rFonts w:ascii="Times New Roman" w:hAnsi="Times New Roman" w:cs="Times New Roman"/>
          <w:color w:val="333333"/>
          <w:sz w:val="28"/>
          <w:szCs w:val="28"/>
          <w:shd w:val="clear" w:color="auto" w:fill="FFFFFF"/>
          <w:lang w:val="uk-UA"/>
        </w:rPr>
      </w:pPr>
    </w:p>
    <w:p w:rsidR="002E7FE6" w:rsidRDefault="002E7FE6" w:rsidP="002E7FE6">
      <w:pPr>
        <w:rPr>
          <w:rFonts w:ascii="Times New Roman" w:hAnsi="Times New Roman" w:cs="Times New Roman"/>
          <w:sz w:val="28"/>
          <w:szCs w:val="28"/>
        </w:rPr>
      </w:pPr>
      <w:r>
        <w:rPr>
          <w:rFonts w:ascii="Proba Pro" w:hAnsi="Proba Pro"/>
          <w:color w:val="333333"/>
          <w:sz w:val="30"/>
          <w:szCs w:val="30"/>
          <w:shd w:val="clear" w:color="auto" w:fill="FFFFFF"/>
        </w:rPr>
        <w:t xml:space="preserve">За </w:t>
      </w:r>
      <w:proofErr w:type="spellStart"/>
      <w:r>
        <w:rPr>
          <w:rFonts w:ascii="Proba Pro" w:hAnsi="Proba Pro"/>
          <w:color w:val="333333"/>
          <w:sz w:val="30"/>
          <w:szCs w:val="30"/>
          <w:shd w:val="clear" w:color="auto" w:fill="FFFFFF"/>
        </w:rPr>
        <w:t>інформацією</w:t>
      </w:r>
      <w:proofErr w:type="spellEnd"/>
      <w:r>
        <w:rPr>
          <w:rFonts w:ascii="Proba Pro" w:hAnsi="Proba Pro"/>
          <w:color w:val="333333"/>
          <w:sz w:val="30"/>
          <w:szCs w:val="30"/>
          <w:shd w:val="clear" w:color="auto" w:fill="FFFFFF"/>
        </w:rPr>
        <w:t xml:space="preserve"> </w:t>
      </w:r>
      <w:proofErr w:type="spellStart"/>
      <w:r>
        <w:rPr>
          <w:rFonts w:ascii="Proba Pro" w:hAnsi="Proba Pro"/>
          <w:color w:val="333333"/>
          <w:sz w:val="30"/>
          <w:szCs w:val="30"/>
          <w:shd w:val="clear" w:color="auto" w:fill="FFFFFF"/>
        </w:rPr>
        <w:t>загальнодоступного</w:t>
      </w:r>
      <w:proofErr w:type="spellEnd"/>
      <w:r>
        <w:rPr>
          <w:rFonts w:ascii="Proba Pro" w:hAnsi="Proba Pro"/>
          <w:color w:val="333333"/>
          <w:sz w:val="30"/>
          <w:szCs w:val="30"/>
          <w:shd w:val="clear" w:color="auto" w:fill="FFFFFF"/>
        </w:rPr>
        <w:t xml:space="preserve"> </w:t>
      </w:r>
      <w:proofErr w:type="spellStart"/>
      <w:r>
        <w:rPr>
          <w:rFonts w:ascii="Proba Pro" w:hAnsi="Proba Pro"/>
          <w:color w:val="333333"/>
          <w:sz w:val="30"/>
          <w:szCs w:val="30"/>
          <w:shd w:val="clear" w:color="auto" w:fill="FFFFFF"/>
        </w:rPr>
        <w:t>інформаційно-довідкового</w:t>
      </w:r>
      <w:proofErr w:type="spellEnd"/>
      <w:r>
        <w:rPr>
          <w:rFonts w:ascii="Proba Pro" w:hAnsi="Proba Pro"/>
          <w:color w:val="333333"/>
          <w:sz w:val="30"/>
          <w:szCs w:val="30"/>
          <w:shd w:val="clear" w:color="auto" w:fill="FFFFFF"/>
        </w:rPr>
        <w:t xml:space="preserve"> ресурсу</w:t>
      </w:r>
    </w:p>
    <w:p w:rsidR="002E7FE6" w:rsidRDefault="002E7FE6" w:rsidP="009A30E1">
      <w:pPr>
        <w:spacing w:after="0" w:line="240" w:lineRule="auto"/>
        <w:ind w:firstLine="567"/>
        <w:jc w:val="both"/>
        <w:rPr>
          <w:rFonts w:ascii="Times New Roman" w:hAnsi="Times New Roman" w:cs="Times New Roman"/>
          <w:color w:val="333333"/>
          <w:sz w:val="28"/>
          <w:szCs w:val="28"/>
          <w:shd w:val="clear" w:color="auto" w:fill="FFFFFF"/>
          <w:lang w:val="uk-UA"/>
        </w:rPr>
      </w:pPr>
    </w:p>
    <w:p w:rsidR="002E7FE6" w:rsidRDefault="002E7FE6" w:rsidP="002E7FE6">
      <w:pPr>
        <w:spacing w:after="0" w:line="240" w:lineRule="auto"/>
        <w:rPr>
          <w:rFonts w:ascii="Times New Roman" w:hAnsi="Times New Roman" w:cs="Times New Roman"/>
          <w:sz w:val="28"/>
          <w:szCs w:val="28"/>
          <w:lang w:val="en-US"/>
        </w:rPr>
      </w:pPr>
    </w:p>
    <w:p w:rsidR="006A4A8D" w:rsidRDefault="006A4A8D" w:rsidP="002E7FE6">
      <w:pPr>
        <w:spacing w:after="0" w:line="240" w:lineRule="auto"/>
        <w:rPr>
          <w:rFonts w:ascii="Times New Roman" w:hAnsi="Times New Roman" w:cs="Times New Roman"/>
          <w:sz w:val="28"/>
          <w:szCs w:val="28"/>
          <w:lang w:val="en-US"/>
        </w:rPr>
      </w:pPr>
    </w:p>
    <w:p w:rsidR="006A4A8D" w:rsidRDefault="006A4A8D" w:rsidP="002E7FE6">
      <w:pPr>
        <w:spacing w:after="0" w:line="240" w:lineRule="auto"/>
        <w:rPr>
          <w:rFonts w:ascii="Times New Roman" w:hAnsi="Times New Roman" w:cs="Times New Roman"/>
          <w:sz w:val="28"/>
          <w:szCs w:val="28"/>
          <w:lang w:val="en-US"/>
        </w:rPr>
      </w:pPr>
    </w:p>
    <w:p w:rsidR="006A4A8D" w:rsidRDefault="006A4A8D" w:rsidP="002E7FE6">
      <w:pPr>
        <w:spacing w:after="0" w:line="240" w:lineRule="auto"/>
        <w:rPr>
          <w:rFonts w:ascii="Times New Roman" w:hAnsi="Times New Roman" w:cs="Times New Roman"/>
          <w:sz w:val="28"/>
          <w:szCs w:val="28"/>
          <w:lang w:val="en-US"/>
        </w:rPr>
      </w:pPr>
    </w:p>
    <w:p w:rsidR="006A4A8D" w:rsidRDefault="006A4A8D" w:rsidP="002E7FE6">
      <w:pPr>
        <w:spacing w:after="0" w:line="240" w:lineRule="auto"/>
        <w:rPr>
          <w:rFonts w:ascii="Times New Roman" w:hAnsi="Times New Roman" w:cs="Times New Roman"/>
          <w:sz w:val="28"/>
          <w:szCs w:val="28"/>
          <w:lang w:val="en-US"/>
        </w:rPr>
      </w:pPr>
    </w:p>
    <w:p w:rsidR="006A4A8D" w:rsidRDefault="006A4A8D" w:rsidP="002E7FE6">
      <w:pPr>
        <w:spacing w:after="0" w:line="240" w:lineRule="auto"/>
        <w:rPr>
          <w:rFonts w:ascii="Times New Roman" w:hAnsi="Times New Roman" w:cs="Times New Roman"/>
          <w:sz w:val="28"/>
          <w:szCs w:val="28"/>
          <w:lang w:val="en-US"/>
        </w:rPr>
      </w:pPr>
    </w:p>
    <w:p w:rsidR="006A4A8D" w:rsidRDefault="006A4A8D" w:rsidP="002E7FE6">
      <w:pPr>
        <w:spacing w:after="0" w:line="240" w:lineRule="auto"/>
        <w:rPr>
          <w:rFonts w:ascii="Times New Roman" w:hAnsi="Times New Roman" w:cs="Times New Roman"/>
          <w:sz w:val="28"/>
          <w:szCs w:val="28"/>
          <w:lang w:val="en-US"/>
        </w:rPr>
      </w:pPr>
    </w:p>
    <w:p w:rsidR="006A4A8D" w:rsidRDefault="006A4A8D" w:rsidP="002E7FE6">
      <w:pPr>
        <w:spacing w:after="0" w:line="240" w:lineRule="auto"/>
        <w:rPr>
          <w:rFonts w:ascii="Times New Roman" w:hAnsi="Times New Roman" w:cs="Times New Roman"/>
          <w:sz w:val="28"/>
          <w:szCs w:val="28"/>
          <w:lang w:val="en-US"/>
        </w:rPr>
      </w:pPr>
    </w:p>
    <w:p w:rsidR="006A4A8D" w:rsidRDefault="006A4A8D" w:rsidP="002E7FE6">
      <w:pPr>
        <w:spacing w:after="0" w:line="240" w:lineRule="auto"/>
        <w:rPr>
          <w:rFonts w:ascii="Times New Roman" w:hAnsi="Times New Roman" w:cs="Times New Roman"/>
          <w:sz w:val="28"/>
          <w:szCs w:val="28"/>
          <w:lang w:val="en-US"/>
        </w:rPr>
      </w:pPr>
    </w:p>
    <w:p w:rsidR="006A4A8D" w:rsidRPr="006A4A8D" w:rsidRDefault="006A4A8D" w:rsidP="002E7FE6">
      <w:pPr>
        <w:spacing w:after="0" w:line="240" w:lineRule="auto"/>
        <w:rPr>
          <w:rFonts w:ascii="Times New Roman" w:hAnsi="Times New Roman" w:cs="Times New Roman"/>
          <w:sz w:val="28"/>
          <w:szCs w:val="28"/>
          <w:lang w:val="en-US"/>
        </w:rPr>
      </w:pPr>
      <w:bookmarkStart w:id="1" w:name="_GoBack"/>
      <w:bookmarkEnd w:id="1"/>
    </w:p>
    <w:p w:rsidR="002E7FE6" w:rsidRDefault="002E7FE6" w:rsidP="002E7FE6">
      <w:pPr>
        <w:spacing w:after="0" w:line="240" w:lineRule="auto"/>
        <w:rPr>
          <w:rFonts w:ascii="Times New Roman" w:hAnsi="Times New Roman" w:cs="Times New Roman"/>
          <w:sz w:val="28"/>
          <w:szCs w:val="28"/>
          <w:lang w:val="uk-UA"/>
        </w:rPr>
      </w:pPr>
    </w:p>
    <w:p w:rsidR="002E7FE6" w:rsidRDefault="002E7FE6" w:rsidP="002E7FE6">
      <w:pPr>
        <w:spacing w:after="0" w:line="240" w:lineRule="auto"/>
        <w:rPr>
          <w:rFonts w:ascii="Times New Roman" w:hAnsi="Times New Roman" w:cs="Times New Roman"/>
          <w:sz w:val="28"/>
          <w:szCs w:val="28"/>
          <w:lang w:val="uk-UA"/>
        </w:rPr>
      </w:pPr>
    </w:p>
    <w:p w:rsidR="002E7FE6" w:rsidRDefault="002E7FE6" w:rsidP="002E7FE6">
      <w:pPr>
        <w:spacing w:after="0" w:line="240" w:lineRule="auto"/>
        <w:rPr>
          <w:rFonts w:ascii="Times New Roman" w:hAnsi="Times New Roman" w:cs="Times New Roman"/>
          <w:sz w:val="28"/>
          <w:szCs w:val="28"/>
          <w:lang w:val="uk-UA"/>
        </w:rPr>
      </w:pPr>
    </w:p>
    <w:p w:rsidR="002E7FE6" w:rsidRDefault="002E7FE6" w:rsidP="002E7FE6">
      <w:pPr>
        <w:spacing w:after="0" w:line="240" w:lineRule="auto"/>
        <w:rPr>
          <w:rFonts w:ascii="Times New Roman" w:hAnsi="Times New Roman" w:cs="Times New Roman"/>
          <w:sz w:val="28"/>
          <w:szCs w:val="28"/>
          <w:lang w:val="uk-UA"/>
        </w:rPr>
      </w:pPr>
    </w:p>
    <w:p w:rsidR="002E7FE6" w:rsidRDefault="002E7FE6" w:rsidP="002E7FE6">
      <w:pPr>
        <w:spacing w:after="0" w:line="240" w:lineRule="auto"/>
        <w:rPr>
          <w:rFonts w:ascii="Times New Roman" w:hAnsi="Times New Roman" w:cs="Times New Roman"/>
          <w:sz w:val="28"/>
          <w:szCs w:val="28"/>
          <w:lang w:val="uk-UA"/>
        </w:rPr>
      </w:pPr>
    </w:p>
    <w:p w:rsidR="002E7FE6" w:rsidRDefault="002E7FE6" w:rsidP="002E7FE6">
      <w:pPr>
        <w:spacing w:after="0" w:line="240" w:lineRule="auto"/>
        <w:rPr>
          <w:rFonts w:ascii="Times New Roman" w:hAnsi="Times New Roman" w:cs="Times New Roman"/>
          <w:sz w:val="28"/>
          <w:szCs w:val="28"/>
          <w:lang w:val="uk-UA"/>
        </w:rPr>
      </w:pPr>
    </w:p>
    <w:p w:rsidR="002E7FE6" w:rsidRDefault="002E7FE6" w:rsidP="002E7FE6">
      <w:pPr>
        <w:spacing w:after="0" w:line="240" w:lineRule="auto"/>
        <w:rPr>
          <w:rFonts w:ascii="Times New Roman" w:hAnsi="Times New Roman" w:cs="Times New Roman"/>
          <w:sz w:val="28"/>
          <w:szCs w:val="28"/>
          <w:lang w:val="uk-UA"/>
        </w:rPr>
      </w:pPr>
    </w:p>
    <w:p w:rsidR="002E7FE6" w:rsidRDefault="002E7FE6" w:rsidP="002E7FE6">
      <w:pPr>
        <w:spacing w:after="0" w:line="240" w:lineRule="auto"/>
        <w:rPr>
          <w:rFonts w:ascii="Times New Roman" w:hAnsi="Times New Roman" w:cs="Times New Roman"/>
          <w:sz w:val="28"/>
          <w:szCs w:val="28"/>
          <w:lang w:val="uk-UA"/>
        </w:rPr>
      </w:pPr>
    </w:p>
    <w:p w:rsidR="002E7FE6" w:rsidRDefault="002E7FE6" w:rsidP="002E7FE6">
      <w:pPr>
        <w:spacing w:after="0" w:line="240" w:lineRule="auto"/>
        <w:rPr>
          <w:rFonts w:ascii="Times New Roman" w:hAnsi="Times New Roman" w:cs="Times New Roman"/>
          <w:sz w:val="28"/>
          <w:szCs w:val="28"/>
          <w:lang w:val="uk-UA"/>
        </w:rPr>
      </w:pPr>
    </w:p>
    <w:p w:rsidR="002E7FE6" w:rsidRDefault="002E7FE6" w:rsidP="002E7FE6">
      <w:pPr>
        <w:spacing w:after="0" w:line="240" w:lineRule="auto"/>
        <w:rPr>
          <w:rFonts w:ascii="Times New Roman" w:hAnsi="Times New Roman" w:cs="Times New Roman"/>
          <w:sz w:val="28"/>
          <w:szCs w:val="28"/>
          <w:lang w:val="uk-UA"/>
        </w:rPr>
      </w:pPr>
    </w:p>
    <w:p w:rsidR="002E7FE6" w:rsidRPr="002E7FE6" w:rsidRDefault="002E7FE6" w:rsidP="002E7FE6">
      <w:pPr>
        <w:spacing w:after="0" w:line="240" w:lineRule="auto"/>
        <w:rPr>
          <w:rFonts w:ascii="Times New Roman" w:hAnsi="Times New Roman" w:cs="Times New Roman"/>
          <w:sz w:val="28"/>
          <w:szCs w:val="28"/>
          <w:lang w:val="uk-UA"/>
        </w:rPr>
      </w:pPr>
    </w:p>
    <w:p w:rsidR="002E7FE6" w:rsidRPr="006A4A8D" w:rsidRDefault="002E7FE6" w:rsidP="002E7FE6">
      <w:pPr>
        <w:spacing w:after="0" w:line="240" w:lineRule="auto"/>
        <w:jc w:val="both"/>
        <w:rPr>
          <w:rFonts w:ascii="Times New Roman" w:hAnsi="Times New Roman" w:cs="Times New Roman"/>
          <w:sz w:val="20"/>
          <w:szCs w:val="20"/>
          <w:lang w:val="uk-UA"/>
        </w:rPr>
      </w:pPr>
      <w:r w:rsidRPr="006A4A8D">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6A4A8D">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6A4A8D">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6A4A8D">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6A4A8D">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6A4A8D">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6A4A8D">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2E7FE6" w:rsidRPr="00EA716F" w:rsidRDefault="002E7FE6" w:rsidP="002E7FE6">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2E7FE6" w:rsidRPr="00EA71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0E1"/>
    <w:rsid w:val="000A76C6"/>
    <w:rsid w:val="002E7FE6"/>
    <w:rsid w:val="006A4A8D"/>
    <w:rsid w:val="009A3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E7FE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7F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7FE6"/>
    <w:rPr>
      <w:rFonts w:ascii="Tahoma" w:hAnsi="Tahoma" w:cs="Tahoma"/>
      <w:sz w:val="16"/>
      <w:szCs w:val="16"/>
    </w:rPr>
  </w:style>
  <w:style w:type="character" w:customStyle="1" w:styleId="10">
    <w:name w:val="Заголовок 1 Знак"/>
    <w:basedOn w:val="a0"/>
    <w:link w:val="1"/>
    <w:uiPriority w:val="9"/>
    <w:rsid w:val="002E7FE6"/>
    <w:rPr>
      <w:rFonts w:ascii="Times New Roman" w:eastAsia="Times New Roman" w:hAnsi="Times New Roman" w:cs="Times New Roman"/>
      <w:b/>
      <w:bCs/>
      <w:kern w:val="36"/>
      <w:sz w:val="48"/>
      <w:szCs w:val="48"/>
      <w:lang w:eastAsia="ru-RU"/>
    </w:rPr>
  </w:style>
  <w:style w:type="character" w:customStyle="1" w:styleId="z-label">
    <w:name w:val="z-label"/>
    <w:basedOn w:val="a0"/>
    <w:rsid w:val="002E7FE6"/>
  </w:style>
  <w:style w:type="character" w:styleId="a5">
    <w:name w:val="Hyperlink"/>
    <w:uiPriority w:val="99"/>
    <w:rsid w:val="002E7FE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E7FE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7F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7FE6"/>
    <w:rPr>
      <w:rFonts w:ascii="Tahoma" w:hAnsi="Tahoma" w:cs="Tahoma"/>
      <w:sz w:val="16"/>
      <w:szCs w:val="16"/>
    </w:rPr>
  </w:style>
  <w:style w:type="character" w:customStyle="1" w:styleId="10">
    <w:name w:val="Заголовок 1 Знак"/>
    <w:basedOn w:val="a0"/>
    <w:link w:val="1"/>
    <w:uiPriority w:val="9"/>
    <w:rsid w:val="002E7FE6"/>
    <w:rPr>
      <w:rFonts w:ascii="Times New Roman" w:eastAsia="Times New Roman" w:hAnsi="Times New Roman" w:cs="Times New Roman"/>
      <w:b/>
      <w:bCs/>
      <w:kern w:val="36"/>
      <w:sz w:val="48"/>
      <w:szCs w:val="48"/>
      <w:lang w:eastAsia="ru-RU"/>
    </w:rPr>
  </w:style>
  <w:style w:type="character" w:customStyle="1" w:styleId="z-label">
    <w:name w:val="z-label"/>
    <w:basedOn w:val="a0"/>
    <w:rsid w:val="002E7FE6"/>
  </w:style>
  <w:style w:type="character" w:styleId="a5">
    <w:name w:val="Hyperlink"/>
    <w:uiPriority w:val="99"/>
    <w:rsid w:val="002E7F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2462</Words>
  <Characters>1404</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2022-05-04T11:15:00Z</dcterms:created>
  <dcterms:modified xsi:type="dcterms:W3CDTF">2022-05-09T07:37:00Z</dcterms:modified>
</cp:coreProperties>
</file>